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DB" w:rsidRDefault="00E10BDB" w:rsidP="00E10BDB">
      <w:pPr>
        <w:shd w:val="clear" w:color="auto" w:fill="FFFFFF"/>
        <w:spacing w:after="0" w:line="240" w:lineRule="auto"/>
        <w:ind w:firstLine="851"/>
        <w:jc w:val="center"/>
        <w:rPr>
          <w:rFonts w:ascii="Times New Roman" w:eastAsia="Times New Roman" w:hAnsi="Times New Roman" w:cs="Times New Roman" w:hint="cs"/>
          <w:b/>
          <w:bCs/>
          <w:color w:val="2D3040"/>
          <w:sz w:val="39"/>
          <w:szCs w:val="39"/>
          <w:rtl/>
        </w:rPr>
      </w:pPr>
      <w:r w:rsidRPr="00E10BDB">
        <w:rPr>
          <w:rFonts w:ascii="Times New Roman" w:eastAsia="Times New Roman" w:hAnsi="Times New Roman" w:cs="Times New Roman"/>
          <w:b/>
          <w:bCs/>
          <w:color w:val="2D3040"/>
          <w:sz w:val="39"/>
          <w:szCs w:val="39"/>
          <w:rtl/>
        </w:rPr>
        <w:t>موقف العقلانيين من سنة الرسول صلى الله عليه وسلم</w:t>
      </w:r>
    </w:p>
    <w:p w:rsidR="00E10BDB" w:rsidRDefault="00E10BDB" w:rsidP="00E10BDB">
      <w:pPr>
        <w:shd w:val="clear" w:color="auto" w:fill="FFFFFF"/>
        <w:spacing w:after="0" w:line="240" w:lineRule="auto"/>
        <w:ind w:firstLine="851"/>
        <w:jc w:val="center"/>
        <w:rPr>
          <w:rFonts w:ascii="Times New Roman" w:eastAsia="Times New Roman" w:hAnsi="Times New Roman" w:cs="Times New Roman" w:hint="cs"/>
          <w:b/>
          <w:bCs/>
          <w:color w:val="2D3040"/>
          <w:sz w:val="39"/>
          <w:szCs w:val="39"/>
          <w:rtl/>
        </w:rPr>
      </w:pPr>
    </w:p>
    <w:p w:rsidR="00E10BDB" w:rsidRPr="00E10BDB" w:rsidRDefault="00E10BDB" w:rsidP="00E10BDB">
      <w:pPr>
        <w:shd w:val="clear" w:color="auto" w:fill="FFFFFF"/>
        <w:spacing w:after="0" w:line="240" w:lineRule="auto"/>
        <w:ind w:firstLine="851"/>
        <w:jc w:val="center"/>
        <w:rPr>
          <w:rFonts w:ascii="Times New Roman" w:eastAsia="Times New Roman" w:hAnsi="Times New Roman" w:cs="Times New Roman"/>
          <w:b/>
          <w:bCs/>
          <w:color w:val="2D3040"/>
          <w:sz w:val="39"/>
          <w:szCs w:val="39"/>
        </w:rPr>
      </w:pPr>
      <w:bookmarkStart w:id="0" w:name="_GoBack"/>
      <w:bookmarkEnd w:id="0"/>
    </w:p>
    <w:p w:rsidR="00E10BDB" w:rsidRPr="00E10BDB" w:rsidRDefault="00E10BDB" w:rsidP="00E10BDB">
      <w:pPr>
        <w:shd w:val="clear" w:color="auto" w:fill="FFFFFF"/>
        <w:spacing w:before="100" w:beforeAutospacing="1" w:after="0" w:line="240" w:lineRule="auto"/>
        <w:ind w:firstLine="851"/>
        <w:jc w:val="both"/>
        <w:rPr>
          <w:rFonts w:ascii="Times New Roman" w:eastAsia="Times New Roman" w:hAnsi="Times New Roman" w:cs="Times New Roman"/>
          <w:color w:val="000000"/>
          <w:sz w:val="27"/>
          <w:szCs w:val="27"/>
        </w:rPr>
      </w:pPr>
      <w:r w:rsidRPr="00E10BDB">
        <w:rPr>
          <w:rFonts w:ascii="Times New Roman" w:eastAsia="Times New Roman" w:hAnsi="Times New Roman" w:cs="Times New Roman"/>
          <w:color w:val="000000"/>
          <w:sz w:val="28"/>
          <w:szCs w:val="28"/>
          <w:rtl/>
        </w:rPr>
        <w:t>بعث الله رسوله محمداً صلى الله عليه وسلم بالهدى ودين الحق ليظهره على الدين كله ولو كره المشركون، فدعا إلى الله وجاهد في سبيل الله وآزره أصحابه الكرام حتى تحقق وعد الله وظهر دينه على سائر الأديان، وخلّفه من بعده خلفاؤه الراشدون ومن جاء بعدهم فواصلوا الدعوة والجهاد في المشارق والمغارب حتى انتشر الإسلام وانقمع الكفر ودخل الناس في دين الله أفواجاً عن طواعية ورغبة لا عن إكراه وإجبار، ومن أصرّ على البقاء على الكفر دخل تحت سلطان الإسلام بعد دفعه الجزية عن يد وهم صاغرون. وفئة ثالثة أظهرت الإسلام لتعيش مع المسلمين في الظاهر وهي مع الكفار في الباطن وهم فئة المنافقين </w:t>
      </w:r>
      <w:r w:rsidRPr="00E10BDB">
        <w:rPr>
          <w:rFonts w:ascii="Times New Roman" w:eastAsia="Times New Roman" w:hAnsi="Times New Roman" w:cs="Times New Roman"/>
          <w:color w:val="00B050"/>
          <w:sz w:val="30"/>
          <w:szCs w:val="30"/>
          <w:rtl/>
        </w:rPr>
        <w:t>{مُّذَبْذَبِينَ بَيْنَ ذَلِكَ لاَ إِلَى هَؤُلاء وَلاَ إِلَى هَؤُلاء</w:t>
      </w:r>
      <w:r w:rsidRPr="00E10BDB">
        <w:rPr>
          <w:rFonts w:ascii="Times New Roman" w:eastAsia="Times New Roman" w:hAnsi="Times New Roman" w:cs="Times New Roman"/>
          <w:color w:val="000000"/>
          <w:sz w:val="28"/>
          <w:szCs w:val="28"/>
          <w:rtl/>
        </w:rPr>
        <w:t>}، وهم شر من الكفار الخلص، قال الله: {</w:t>
      </w:r>
      <w:r w:rsidRPr="00E10BDB">
        <w:rPr>
          <w:rFonts w:ascii="Times New Roman" w:eastAsia="Times New Roman" w:hAnsi="Times New Roman" w:cs="Times New Roman"/>
          <w:color w:val="00B050"/>
          <w:sz w:val="30"/>
          <w:szCs w:val="30"/>
          <w:rtl/>
        </w:rPr>
        <w:t>هُمُ الْعَدُوُّ فَاحْذَرْهُمْ قَاتَلَهُمُ اللَّهُ أَنَّى يُؤْفَكُونَ</w:t>
      </w:r>
      <w:r w:rsidRPr="00E10BDB">
        <w:rPr>
          <w:rFonts w:ascii="Times New Roman" w:eastAsia="Times New Roman" w:hAnsi="Times New Roman" w:cs="Times New Roman"/>
          <w:color w:val="000000"/>
          <w:sz w:val="28"/>
          <w:szCs w:val="28"/>
          <w:rtl/>
        </w:rPr>
        <w:t>}، فهم عدو باطن وهو شر من العدو الظاهر لكن الله كشف سترهم وفضح أمرهم في سور وآيات من القرآن الكريم تتلى إلى يوم القيامة، وقد ورثهم في وقتنا هذا فئات متنوعة في توجهاتها وثقافاتها لكنها تتفق مع المنافقين في العداء للإسلام، إذ يصفون المتمسك به بأنه متشدد وتكفيري وإن كان على هدى وبصيرة من الله، ويصفون المتساهل في دينه المهمل لكثير من واجباته التي يمليها عليه الدين الذي ينتسب إليه بأنه متحرر ومتنور، وعلى هذا الأساس يتناولون الأحكام الشرعية التي دوَّنها جهابذة العلماء بأنها جمود وأغلال وكهنوت، ويدعون إلى فقه جديد يصوغونه هم على وفق أهوائهم، بل تجاوزت وقاحتهم إلى ترك العمل بالأحاديث الصحيحة وعدم الاحتجاج بها لأنها تخالف العقل عندهم، وأي عقل يريدون! إنها عقولهم القاصرة الملوثة لا العقول السليمة، فإن العقول السليمة لا تخالف الأحاديث الصحيحة كما قال شيخ الإسلام ابن تيمية - رحمه الله -: (</w:t>
      </w:r>
      <w:r w:rsidRPr="00E10BDB">
        <w:rPr>
          <w:rFonts w:ascii="Times New Roman" w:eastAsia="Times New Roman" w:hAnsi="Times New Roman" w:cs="Times New Roman"/>
          <w:color w:val="548DD4"/>
          <w:sz w:val="24"/>
          <w:szCs w:val="24"/>
          <w:rtl/>
        </w:rPr>
        <w:t>العقل الصريح لا يخالف النقل الصحيح، فإن اختلفا فإما أن العقل غير صريح وإما أن النقل غير صحيح</w:t>
      </w:r>
      <w:r w:rsidRPr="00E10BDB">
        <w:rPr>
          <w:rFonts w:ascii="Times New Roman" w:eastAsia="Times New Roman" w:hAnsi="Times New Roman" w:cs="Times New Roman"/>
          <w:color w:val="548DD4"/>
          <w:sz w:val="28"/>
          <w:szCs w:val="28"/>
        </w:rPr>
        <w:t> </w:t>
      </w:r>
      <w:r w:rsidRPr="00E10BDB">
        <w:rPr>
          <w:rFonts w:ascii="Times New Roman" w:eastAsia="Times New Roman" w:hAnsi="Times New Roman" w:cs="Times New Roman"/>
          <w:color w:val="548DD4"/>
          <w:sz w:val="24"/>
          <w:szCs w:val="24"/>
          <w:rtl/>
        </w:rPr>
        <w:t> </w:t>
      </w:r>
      <w:r w:rsidRPr="00E10BDB">
        <w:rPr>
          <w:rFonts w:ascii="Times New Roman" w:eastAsia="Times New Roman" w:hAnsi="Times New Roman" w:cs="Times New Roman"/>
          <w:color w:val="548DD4"/>
          <w:sz w:val="28"/>
          <w:szCs w:val="28"/>
          <w:rtl/>
        </w:rPr>
        <w:t>) .</w:t>
      </w:r>
    </w:p>
    <w:p w:rsidR="00E10BDB" w:rsidRPr="00E10BDB" w:rsidRDefault="00E10BDB" w:rsidP="00E10BDB">
      <w:pPr>
        <w:shd w:val="clear" w:color="auto" w:fill="FFFFFF"/>
        <w:spacing w:before="100" w:beforeAutospacing="1" w:after="0" w:line="240" w:lineRule="auto"/>
        <w:ind w:firstLine="851"/>
        <w:jc w:val="both"/>
        <w:rPr>
          <w:rFonts w:ascii="Times New Roman" w:eastAsia="Times New Roman" w:hAnsi="Times New Roman" w:cs="Times New Roman"/>
          <w:color w:val="000000"/>
          <w:sz w:val="27"/>
          <w:szCs w:val="27"/>
          <w:rtl/>
        </w:rPr>
      </w:pPr>
      <w:r w:rsidRPr="00E10BDB">
        <w:rPr>
          <w:rFonts w:ascii="Times New Roman" w:eastAsia="Times New Roman" w:hAnsi="Times New Roman" w:cs="Times New Roman"/>
          <w:color w:val="000000"/>
          <w:sz w:val="28"/>
          <w:szCs w:val="28"/>
          <w:rtl/>
        </w:rPr>
        <w:t>هذا، وقد لا يدرك العقل كل ما جاء به الشرع، فهناك أمور لا يدركها العقل البشري، فواجبنا التسليم والوقوف عند حدنا، قال أمير المؤمنين عمر بن الخطاب رضي الله عنه: (</w:t>
      </w:r>
      <w:r w:rsidRPr="00E10BDB">
        <w:rPr>
          <w:rFonts w:ascii="Times New Roman" w:eastAsia="Times New Roman" w:hAnsi="Times New Roman" w:cs="Times New Roman"/>
          <w:color w:val="548DD4"/>
          <w:sz w:val="24"/>
          <w:szCs w:val="24"/>
          <w:rtl/>
        </w:rPr>
        <w:t>أيها الناس اتهموا الرأي في الدين، فلو رأيتني يوم أبي جندل أن أرد أمر رسول الله فاجتهد ولا آلو</w:t>
      </w:r>
      <w:r w:rsidRPr="00E10BDB">
        <w:rPr>
          <w:rFonts w:ascii="Times New Roman" w:eastAsia="Times New Roman" w:hAnsi="Times New Roman" w:cs="Times New Roman"/>
          <w:color w:val="000000"/>
          <w:sz w:val="28"/>
          <w:szCs w:val="28"/>
          <w:rtl/>
        </w:rPr>
        <w:t>)، وذلك لما رد الرسول أبا جندل إلى المشركين بموجب بنود الصلح فشق ذلك على عمر، وكان في هذا الصلح الخير الكثير للمسلمين. وقال أمير المؤمنين علي بن أبي طالب رضي الله عنه -: (</w:t>
      </w:r>
      <w:r w:rsidRPr="00E10BDB">
        <w:rPr>
          <w:rFonts w:ascii="Times New Roman" w:eastAsia="Times New Roman" w:hAnsi="Times New Roman" w:cs="Times New Roman"/>
          <w:color w:val="548DD4"/>
          <w:sz w:val="24"/>
          <w:szCs w:val="24"/>
          <w:rtl/>
        </w:rPr>
        <w:t>لو كان الدين بالرأي لكان أسفل الخف أولى بالمسح من أعلاه</w:t>
      </w:r>
      <w:r w:rsidRPr="00E10BDB">
        <w:rPr>
          <w:rFonts w:ascii="Times New Roman" w:eastAsia="Times New Roman" w:hAnsi="Times New Roman" w:cs="Times New Roman"/>
          <w:color w:val="000000"/>
          <w:sz w:val="28"/>
          <w:szCs w:val="28"/>
          <w:rtl/>
        </w:rPr>
        <w:t>). فلو كانت العقول تستقل بمعرفة الأمور وإدراك المصالح لما احتجنا إلى الشرع ولا إلى الكتاب والسنة، فالواجب التسليم لما جاء عن الله وعن رسوله سواء أدركنا الحكمة في ذلك أم لا، فلا يسع مسلماً أن يقول: أنا لا أسلم إلا لما يدركه عقلي. بل يجب التسليم لما جاء عن الله ورسوله مع العلم أن أمر الله لا بد فيه من حكمة سواء أدركناها أم لم ندركها، وذا مقتضى الإيمان بالله ورسوله. قال تعالى: {</w:t>
      </w:r>
      <w:r w:rsidRPr="00E10BDB">
        <w:rPr>
          <w:rFonts w:ascii="Times New Roman" w:eastAsia="Times New Roman" w:hAnsi="Times New Roman" w:cs="Times New Roman"/>
          <w:color w:val="00B050"/>
          <w:sz w:val="24"/>
          <w:szCs w:val="24"/>
          <w:rtl/>
        </w:rPr>
        <w:t>وَمَا كَانَ لِمُؤْمِنٍ وَلَا مُؤْمِنَةٍ إِذَا قَضَى اللَّهُ وَرَسُولُهُ أَمْرًا أَن يَكُونَ لَهُمُ الْخِيَرَةُ مِنْ أَمْرِهِمْ وَمَن يَعْصِ اللَّهَ وَرَسُولَهُ فَقَدْ ضَلَّ ضَلَالًا مُّبِينًا</w:t>
      </w:r>
      <w:r w:rsidRPr="00E10BDB">
        <w:rPr>
          <w:rFonts w:ascii="Times New Roman" w:eastAsia="Times New Roman" w:hAnsi="Times New Roman" w:cs="Times New Roman"/>
          <w:color w:val="000000"/>
          <w:sz w:val="28"/>
          <w:szCs w:val="28"/>
          <w:rtl/>
        </w:rPr>
        <w:t>}، وما أمر به الرسول فقد أمر به الله تعالى، قال تعالى: </w:t>
      </w:r>
      <w:r w:rsidRPr="00E10BDB">
        <w:rPr>
          <w:rFonts w:ascii="Times New Roman" w:eastAsia="Times New Roman" w:hAnsi="Times New Roman" w:cs="Times New Roman"/>
          <w:color w:val="00B050"/>
          <w:sz w:val="24"/>
          <w:szCs w:val="24"/>
        </w:rPr>
        <w:t> </w:t>
      </w:r>
      <w:r w:rsidRPr="00E10BDB">
        <w:rPr>
          <w:rFonts w:ascii="Times New Roman" w:eastAsia="Times New Roman" w:hAnsi="Times New Roman" w:cs="Times New Roman"/>
          <w:color w:val="000000"/>
          <w:sz w:val="24"/>
          <w:szCs w:val="24"/>
        </w:rPr>
        <w:t>}</w:t>
      </w:r>
      <w:r w:rsidRPr="00E10BDB">
        <w:rPr>
          <w:rFonts w:ascii="Times New Roman" w:eastAsia="Times New Roman" w:hAnsi="Times New Roman" w:cs="Times New Roman"/>
          <w:color w:val="00B050"/>
          <w:sz w:val="28"/>
          <w:szCs w:val="28"/>
          <w:rtl/>
        </w:rPr>
        <w:t>مَّنْ يُطِعِ الرَّسُولَ فَقَدْ أَطَاعَ اللّهَ وَمَن تَوَلَّى فَمَا أَرْسَلْنَاكَ عَلَيْهِمْ حَفِيظًا</w:t>
      </w:r>
      <w:r w:rsidRPr="00E10BDB">
        <w:rPr>
          <w:rFonts w:ascii="Times New Roman" w:eastAsia="Times New Roman" w:hAnsi="Times New Roman" w:cs="Times New Roman"/>
          <w:color w:val="000000"/>
          <w:sz w:val="28"/>
          <w:szCs w:val="28"/>
          <w:rtl/>
        </w:rPr>
        <w:t>}، وقال تعالى</w:t>
      </w:r>
      <w:r w:rsidRPr="00E10BDB">
        <w:rPr>
          <w:rFonts w:ascii="Times New Roman" w:eastAsia="Times New Roman" w:hAnsi="Times New Roman" w:cs="Times New Roman"/>
          <w:color w:val="000000"/>
          <w:sz w:val="28"/>
          <w:szCs w:val="28"/>
        </w:rPr>
        <w:t>: {</w:t>
      </w:r>
      <w:r w:rsidRPr="00E10BDB">
        <w:rPr>
          <w:rFonts w:ascii="Times New Roman" w:eastAsia="Times New Roman" w:hAnsi="Times New Roman" w:cs="Times New Roman"/>
          <w:color w:val="000000"/>
          <w:sz w:val="28"/>
          <w:szCs w:val="28"/>
          <w:rtl/>
        </w:rPr>
        <w:t>وَمَا أَرْسَلْنَا مِن رَّسُولٍ إِلاَّ لِيُطَاعَ بِإِذْنِ اللّهِ}، وقال تعالى: {</w:t>
      </w:r>
      <w:r w:rsidRPr="00E10BDB">
        <w:rPr>
          <w:rFonts w:ascii="Times New Roman" w:eastAsia="Times New Roman" w:hAnsi="Times New Roman" w:cs="Times New Roman"/>
          <w:color w:val="00B050"/>
          <w:sz w:val="24"/>
          <w:szCs w:val="24"/>
          <w:rtl/>
        </w:rPr>
        <w:t>وَأَطِيعُوا الرَّسُولَ لَعَلَّكُمْ تُرْحَمُونَ</w:t>
      </w:r>
      <w:r w:rsidRPr="00E10BDB">
        <w:rPr>
          <w:rFonts w:ascii="Times New Roman" w:eastAsia="Times New Roman" w:hAnsi="Times New Roman" w:cs="Times New Roman"/>
          <w:color w:val="000000"/>
          <w:sz w:val="28"/>
          <w:szCs w:val="28"/>
          <w:rtl/>
        </w:rPr>
        <w:t>}، وقال تعالى</w:t>
      </w:r>
      <w:r w:rsidRPr="00E10BDB">
        <w:rPr>
          <w:rFonts w:ascii="Times New Roman" w:eastAsia="Times New Roman" w:hAnsi="Times New Roman" w:cs="Times New Roman"/>
          <w:color w:val="000000"/>
          <w:sz w:val="28"/>
          <w:szCs w:val="28"/>
        </w:rPr>
        <w:t>: </w:t>
      </w:r>
      <w:r w:rsidRPr="00E10BDB">
        <w:rPr>
          <w:rFonts w:ascii="Times New Roman" w:eastAsia="Times New Roman" w:hAnsi="Times New Roman" w:cs="Times New Roman"/>
          <w:color w:val="00B050"/>
          <w:sz w:val="24"/>
          <w:szCs w:val="24"/>
        </w:rPr>
        <w:t>}</w:t>
      </w:r>
      <w:r w:rsidRPr="00E10BDB">
        <w:rPr>
          <w:rFonts w:ascii="Times New Roman" w:eastAsia="Times New Roman" w:hAnsi="Times New Roman" w:cs="Times New Roman"/>
          <w:color w:val="00B050"/>
          <w:sz w:val="28"/>
          <w:szCs w:val="28"/>
          <w:rtl/>
        </w:rPr>
        <w:t>وَإِن تُطِيعُوهُ تَهْتَدُوا</w:t>
      </w:r>
      <w:r w:rsidRPr="00E10BDB">
        <w:rPr>
          <w:rFonts w:ascii="Times New Roman" w:eastAsia="Times New Roman" w:hAnsi="Times New Roman" w:cs="Times New Roman"/>
          <w:color w:val="000000"/>
          <w:sz w:val="28"/>
          <w:szCs w:val="28"/>
          <w:rtl/>
        </w:rPr>
        <w:t>}، وقال تعالى: {</w:t>
      </w:r>
      <w:r w:rsidRPr="00E10BDB">
        <w:rPr>
          <w:rFonts w:ascii="Times New Roman" w:eastAsia="Times New Roman" w:hAnsi="Times New Roman" w:cs="Times New Roman"/>
          <w:color w:val="00B050"/>
          <w:sz w:val="24"/>
          <w:szCs w:val="24"/>
          <w:rtl/>
        </w:rPr>
        <w:t>فَالَّذِينَ آمَنُواْ بِهِ وَعَزَّرُوهُ وَنَصَرُوهُ وَاتَّبَعُواْ النُّورَ الَّذِيَ أُنزِلَ مَعَهُ أُوْلَئِكَ هُمُ الْمُفْلِحُونَ</w:t>
      </w:r>
      <w:r w:rsidRPr="00E10BDB">
        <w:rPr>
          <w:rFonts w:ascii="Times New Roman" w:eastAsia="Times New Roman" w:hAnsi="Times New Roman" w:cs="Times New Roman"/>
          <w:color w:val="000000"/>
          <w:sz w:val="28"/>
          <w:szCs w:val="28"/>
          <w:rtl/>
        </w:rPr>
        <w:t xml:space="preserve">}. ولذلك يجب احترام أحاديث الرسول صلى الله عليه وسلم ويحرم الخوض فيها بغير علم وتقوى، فإن كثيراً من المتعالمين اليوم سهل عليهم اقتحام سور السنة والكلام فيها بالتصحيح والتضعيف من غير علم وإنما لمجرد المطالعة في الكتب دون تلق عن علماء الحديث الراسخين ودون دراسة لعلم الحديث على علمائه، وهذا </w:t>
      </w:r>
      <w:r w:rsidRPr="00E10BDB">
        <w:rPr>
          <w:rFonts w:ascii="Times New Roman" w:eastAsia="Times New Roman" w:hAnsi="Times New Roman" w:cs="Times New Roman"/>
          <w:color w:val="000000"/>
          <w:sz w:val="28"/>
          <w:szCs w:val="28"/>
          <w:rtl/>
        </w:rPr>
        <w:lastRenderedPageBreak/>
        <w:t>أمر ينذر بالخطر، قال الإمام أحمد</w:t>
      </w:r>
      <w:r w:rsidRPr="00E10BDB">
        <w:rPr>
          <w:rFonts w:ascii="Times New Roman" w:eastAsia="Times New Roman" w:hAnsi="Times New Roman" w:cs="Times New Roman"/>
          <w:color w:val="000000"/>
          <w:sz w:val="28"/>
          <w:szCs w:val="28"/>
        </w:rPr>
        <w:t> - </w:t>
      </w:r>
      <w:r w:rsidRPr="00E10BDB">
        <w:rPr>
          <w:rFonts w:ascii="Times New Roman" w:eastAsia="Times New Roman" w:hAnsi="Times New Roman" w:cs="Times New Roman"/>
          <w:color w:val="000000"/>
          <w:sz w:val="28"/>
          <w:szCs w:val="28"/>
          <w:rtl/>
        </w:rPr>
        <w:t>رحمه الله: (</w:t>
      </w:r>
      <w:r w:rsidRPr="00E10BDB">
        <w:rPr>
          <w:rFonts w:ascii="Times New Roman" w:eastAsia="Times New Roman" w:hAnsi="Times New Roman" w:cs="Times New Roman"/>
          <w:color w:val="0070C0"/>
          <w:sz w:val="24"/>
          <w:szCs w:val="24"/>
          <w:rtl/>
        </w:rPr>
        <w:t>عجبت لقوم عرفوا الإسناد وصحته يذهبون إلى رأي سفيان)</w:t>
      </w:r>
      <w:r w:rsidRPr="00E10BDB">
        <w:rPr>
          <w:rFonts w:ascii="Times New Roman" w:eastAsia="Times New Roman" w:hAnsi="Times New Roman" w:cs="Times New Roman"/>
          <w:color w:val="000000"/>
          <w:sz w:val="28"/>
          <w:szCs w:val="28"/>
          <w:rtl/>
        </w:rPr>
        <w:t>، فانظر إلى قوله: (</w:t>
      </w:r>
      <w:r w:rsidRPr="00E10BDB">
        <w:rPr>
          <w:rFonts w:ascii="Times New Roman" w:eastAsia="Times New Roman" w:hAnsi="Times New Roman" w:cs="Times New Roman"/>
          <w:color w:val="0070C0"/>
          <w:sz w:val="24"/>
          <w:szCs w:val="24"/>
          <w:rtl/>
        </w:rPr>
        <w:t>عرفوا الإسناد وصحته</w:t>
      </w:r>
      <w:r w:rsidRPr="00E10BDB">
        <w:rPr>
          <w:rFonts w:ascii="Times New Roman" w:eastAsia="Times New Roman" w:hAnsi="Times New Roman" w:cs="Times New Roman"/>
          <w:color w:val="000000"/>
          <w:sz w:val="28"/>
          <w:szCs w:val="28"/>
          <w:rtl/>
        </w:rPr>
        <w:t>)، والمعرفة لا تكون إلا عن تعلم وتلق عن اللماء الراسخين لا عن المتعالمين الذين لو سألت أحدهم عمن تلقيت علم الحديث لقال عن الكتاب الفلاني أو عن المتعالم الفلاني، وهذا من القول على الله وعلى رسوله بغير علم.فاللهم فقهنا في الدين وعلمنا ما ينفعنا وأنفعنا بما علمتنا واغفر لنا وارحمنا، وصلى الله على نبينا محمد وآله وأصحابه أجمعين</w:t>
      </w:r>
      <w:r w:rsidRPr="00E10BDB">
        <w:rPr>
          <w:rFonts w:ascii="Times New Roman" w:eastAsia="Times New Roman" w:hAnsi="Times New Roman" w:cs="Times New Roman"/>
          <w:color w:val="000000"/>
          <w:sz w:val="28"/>
          <w:szCs w:val="28"/>
        </w:rPr>
        <w:t>.</w:t>
      </w:r>
    </w:p>
    <w:p w:rsidR="00B97065" w:rsidRPr="00E10BDB" w:rsidRDefault="00E10BDB" w:rsidP="00E10BDB">
      <w:pPr>
        <w:ind w:firstLine="851"/>
        <w:jc w:val="both"/>
        <w:rPr>
          <w:rtl/>
        </w:rPr>
      </w:pPr>
    </w:p>
    <w:sectPr w:rsidR="00B97065" w:rsidRPr="00E10BDB"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35772D"/>
    <w:rsid w:val="003A1AA7"/>
    <w:rsid w:val="009E0E2E"/>
    <w:rsid w:val="00AA5492"/>
    <w:rsid w:val="00B03260"/>
    <w:rsid w:val="00B83CA4"/>
    <w:rsid w:val="00D439C3"/>
    <w:rsid w:val="00E10BDB"/>
    <w:rsid w:val="00EA1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2015-01-06T21:15:00Z</cp:lastPrinted>
  <dcterms:created xsi:type="dcterms:W3CDTF">2015-01-06T21:16:00Z</dcterms:created>
  <dcterms:modified xsi:type="dcterms:W3CDTF">2015-01-06T21:16:00Z</dcterms:modified>
</cp:coreProperties>
</file>